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E78A" w14:textId="77777777" w:rsidR="00E5107A" w:rsidRPr="00F50490" w:rsidRDefault="00E5107A" w:rsidP="00E51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0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Запрос</w:t>
      </w:r>
    </w:p>
    <w:p w14:paraId="398D57BA" w14:textId="20C0B7AB" w:rsidR="00E5107A" w:rsidRDefault="00E5107A" w:rsidP="00E51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04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выдаче технических условий на подключение (технологическое присоединение) к централизованным системам горячего водоснабжения, холодного водоснабжения и (или) водоотведения</w:t>
      </w:r>
    </w:p>
    <w:p w14:paraId="7871B666" w14:textId="62CC748C" w:rsidR="00CA167B" w:rsidRDefault="00CA167B" w:rsidP="00CA167B">
      <w:pPr>
        <w:shd w:val="clear" w:color="auto" w:fill="FFFFFF"/>
        <w:spacing w:after="0" w:line="240" w:lineRule="auto"/>
        <w:jc w:val="center"/>
        <w:textAlignment w:val="baseline"/>
      </w:pPr>
      <w:r w:rsidRPr="00C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</w:t>
      </w:r>
      <w:r w:rsidRPr="00CA167B">
        <w:t xml:space="preserve"> </w:t>
      </w:r>
      <w:r>
        <w:t>_________________________________________________________________________</w:t>
      </w:r>
    </w:p>
    <w:p w14:paraId="2BED7E84" w14:textId="77BC2B66" w:rsidR="00CA167B" w:rsidRPr="00B30805" w:rsidRDefault="00B30805" w:rsidP="00CA1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CA167B" w:rsidRPr="00B3080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CA167B" w:rsidRPr="00B3080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новым строительством, реконструкцией, модернизацией - указать нужное</w:t>
      </w:r>
      <w:r w:rsidR="00CA167B" w:rsidRPr="00B30805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14:paraId="511B57FB" w14:textId="7E677CFD" w:rsidR="00CA167B" w:rsidRDefault="00CA167B" w:rsidP="00B3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</w:t>
      </w:r>
      <w:r w:rsidR="00B3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капитального строительства, водопроводных и (или) канализационных сетей, иного объекта, не относящегося к объектам капитального строительства </w:t>
      </w:r>
      <w:r w:rsidRPr="00B3080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(указать </w:t>
      </w:r>
      <w:r w:rsidR="00B30805" w:rsidRPr="00B3080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</w:t>
      </w:r>
      <w:r w:rsidRPr="00B3080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ужное)</w:t>
      </w:r>
      <w:r w:rsidRPr="00B30805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6332FBBB" w14:textId="383653C2" w:rsidR="00B30805" w:rsidRPr="00CA167B" w:rsidRDefault="00B30805" w:rsidP="00B3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</w:t>
      </w:r>
    </w:p>
    <w:p w14:paraId="5C24A94A" w14:textId="77777777" w:rsidR="00B30805" w:rsidRDefault="00CA167B" w:rsidP="00CA1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6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(наименование объекта или сетей </w:t>
      </w:r>
      <w:r w:rsidRPr="00C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4E97896" w14:textId="578BEAD5" w:rsidR="00CA167B" w:rsidRPr="00CA167B" w:rsidRDefault="00CA167B" w:rsidP="00B3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A1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расположенного (проектируемого) по адресу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3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14:paraId="1C52ECDF" w14:textId="1059E3EA" w:rsidR="00F50490" w:rsidRPr="00CA167B" w:rsidRDefault="00B30805" w:rsidP="00CA1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CA167B" w:rsidRPr="00CA16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(место нахождения объекта или сетей)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7E8269AE" w14:textId="6C1D2AD9" w:rsidR="00F50490" w:rsidRDefault="00F50490" w:rsidP="00E51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15"/>
        <w:gridCol w:w="3066"/>
        <w:gridCol w:w="5945"/>
      </w:tblGrid>
      <w:tr w:rsidR="00F50490" w:rsidRPr="00F50490" w14:paraId="5CA18298" w14:textId="77777777" w:rsidTr="00022E79">
        <w:trPr>
          <w:trHeight w:val="3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55D53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E0CA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490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F50490" w:rsidRPr="00F50490" w14:paraId="2B8F5546" w14:textId="77777777" w:rsidTr="00022E79">
        <w:trPr>
          <w:trHeight w:val="32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BF090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89B01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490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</w:tr>
      <w:tr w:rsidR="00F50490" w:rsidRPr="00F50490" w14:paraId="5296090A" w14:textId="77777777" w:rsidTr="00022E7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2517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6A1D8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BC80A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490" w:rsidRPr="00F50490" w14:paraId="487829C0" w14:textId="77777777" w:rsidTr="00022E7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A391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0D0D5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86F71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490" w:rsidRPr="00F50490" w14:paraId="3657731B" w14:textId="77777777" w:rsidTr="00022E7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393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84CA9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1DC91" w14:textId="21E9AA72" w:rsidR="00F50490" w:rsidRPr="00F50490" w:rsidRDefault="00346433" w:rsidP="00346433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346433">
              <w:rPr>
                <w:rFonts w:ascii="Times New Roman" w:hAnsi="Times New Roman" w:cs="Times New Roman"/>
                <w:i/>
                <w:iCs/>
              </w:rPr>
              <w:t>для органов государственной власти  и  местного    самоуправления</w:t>
            </w:r>
            <w:r w:rsidRPr="0034643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433">
              <w:rPr>
                <w:rFonts w:ascii="Times New Roman" w:hAnsi="Times New Roman" w:cs="Times New Roman"/>
              </w:rPr>
              <w:t>реквизиты нормативного правового акта, в соответствии с которым осуществляется деятельность этого органа</w:t>
            </w:r>
          </w:p>
        </w:tc>
      </w:tr>
      <w:tr w:rsidR="00F50490" w:rsidRPr="00F50490" w14:paraId="4282BF7D" w14:textId="77777777" w:rsidTr="00022E7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0C6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9DE15" w14:textId="44296D81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ОГРН</w:t>
            </w:r>
            <w:r w:rsidR="00346433">
              <w:rPr>
                <w:rFonts w:ascii="Times New Roman" w:hAnsi="Times New Roman" w:cs="Times New Roman"/>
              </w:rPr>
              <w:t>/</w:t>
            </w:r>
            <w:r w:rsidR="00346433">
              <w:t xml:space="preserve"> </w:t>
            </w:r>
            <w:r w:rsidR="00813854" w:rsidRPr="00813854">
              <w:rPr>
                <w:rFonts w:ascii="Times New Roman" w:hAnsi="Times New Roman" w:cs="Times New Roman"/>
              </w:rPr>
              <w:t xml:space="preserve">ОГРНИП </w:t>
            </w:r>
            <w:r w:rsidR="0081385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9C9E3" w14:textId="24053ACC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 </w:t>
            </w:r>
            <w:r w:rsidR="00813854" w:rsidRPr="00F50490">
              <w:rPr>
                <w:rFonts w:ascii="Times New Roman" w:hAnsi="Times New Roman" w:cs="Times New Roman"/>
                <w:i/>
                <w:iCs/>
              </w:rPr>
              <w:t>для физических лиц</w:t>
            </w:r>
            <w:r w:rsidR="00813854" w:rsidRPr="00F50490">
              <w:rPr>
                <w:rFonts w:ascii="Times New Roman" w:hAnsi="Times New Roman" w:cs="Times New Roman"/>
              </w:rPr>
              <w:t xml:space="preserve"> </w:t>
            </w:r>
            <w:r w:rsidR="00813854" w:rsidRPr="002E3A3D">
              <w:rPr>
                <w:rFonts w:ascii="Times New Roman" w:hAnsi="Times New Roman" w:cs="Times New Roman"/>
              </w:rPr>
              <w:t xml:space="preserve"> страховой номер индивидуального лицевого счета</w:t>
            </w:r>
            <w:r w:rsidR="00813854" w:rsidRPr="00F50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490" w:rsidRPr="00F50490" w14:paraId="07759643" w14:textId="77777777" w:rsidTr="00022E79">
        <w:trPr>
          <w:trHeight w:val="6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8F6D4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1E361" w14:textId="431DC0F0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CDB34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  <w:i/>
                <w:iCs/>
              </w:rPr>
              <w:t>для органов государственной власти  и  местного    самоуправления</w:t>
            </w:r>
            <w:r w:rsidRPr="00F50490">
              <w:rPr>
                <w:rFonts w:ascii="Times New Roman" w:hAnsi="Times New Roman" w:cs="Times New Roman"/>
              </w:rPr>
              <w:t xml:space="preserve"> -</w:t>
            </w:r>
          </w:p>
          <w:p w14:paraId="17122100" w14:textId="1C3C9861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место нахождения, почтовый адрес, контактный телефон, адрес   электронной  почты, </w:t>
            </w:r>
          </w:p>
          <w:p w14:paraId="7211D108" w14:textId="05D39A95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  <w:i/>
                <w:iCs/>
              </w:rPr>
              <w:t>для юридических лиц</w:t>
            </w:r>
            <w:r w:rsidRPr="00F50490">
              <w:rPr>
                <w:rFonts w:ascii="Times New Roman" w:hAnsi="Times New Roman" w:cs="Times New Roman"/>
              </w:rPr>
              <w:t xml:space="preserve"> - место нахождения и адрес, указанные в Едином</w:t>
            </w:r>
            <w:r w:rsidR="002E3A3D">
              <w:rPr>
                <w:rFonts w:ascii="Times New Roman" w:hAnsi="Times New Roman" w:cs="Times New Roman"/>
              </w:rPr>
              <w:t xml:space="preserve"> </w:t>
            </w:r>
            <w:r w:rsidRPr="00F50490">
              <w:rPr>
                <w:rFonts w:ascii="Times New Roman" w:hAnsi="Times New Roman" w:cs="Times New Roman"/>
              </w:rPr>
              <w:t>государственном реестре юридических  лиц,  почтовый  адрес,   фактический адрес, контактный телефон, адрес электронной почты,</w:t>
            </w:r>
          </w:p>
          <w:p w14:paraId="308D0390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  <w:i/>
                <w:iCs/>
              </w:rPr>
              <w:t>для индивидуальных предпринимателей</w:t>
            </w:r>
            <w:r w:rsidRPr="00F50490">
              <w:rPr>
                <w:rFonts w:ascii="Times New Roman" w:hAnsi="Times New Roman" w:cs="Times New Roman"/>
              </w:rPr>
              <w:t xml:space="preserve"> - адрес регистрации по месту жительства, почтовый адрес, контактный телефон, адрес электронной почты, </w:t>
            </w:r>
          </w:p>
          <w:p w14:paraId="2CCE7545" w14:textId="0CA843FA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  <w:i/>
                <w:iCs/>
              </w:rPr>
              <w:t>для физических лиц</w:t>
            </w:r>
            <w:r w:rsidRPr="00F50490">
              <w:rPr>
                <w:rFonts w:ascii="Times New Roman" w:hAnsi="Times New Roman" w:cs="Times New Roman"/>
              </w:rPr>
              <w:t xml:space="preserve"> -  </w:t>
            </w:r>
            <w:r w:rsidR="002E3A3D" w:rsidRPr="002E3A3D">
              <w:rPr>
                <w:rFonts w:ascii="Times New Roman" w:hAnsi="Times New Roman" w:cs="Times New Roman"/>
              </w:rPr>
              <w:t xml:space="preserve">фамилия, имя, отчество (последнее - при наличии), дата рождения, данные паспорта или иного документа, удостоверяющего личность, </w:t>
            </w:r>
            <w:r w:rsidRPr="00F50490">
              <w:rPr>
                <w:rFonts w:ascii="Times New Roman" w:hAnsi="Times New Roman" w:cs="Times New Roman"/>
              </w:rPr>
              <w:t xml:space="preserve"> адрес регистрации по месту жительства,  почтовый  адрес,  контактный   телефон, адрес электронной почты</w:t>
            </w:r>
          </w:p>
        </w:tc>
      </w:tr>
      <w:tr w:rsidR="00F50490" w:rsidRPr="00F50490" w14:paraId="2C419850" w14:textId="77777777" w:rsidTr="00022E79">
        <w:trPr>
          <w:trHeight w:val="5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32AD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E260" w14:textId="147561FF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Основание обращения с </w:t>
            </w:r>
            <w:r w:rsidR="00813854" w:rsidRPr="00813854">
              <w:rPr>
                <w:rFonts w:ascii="Times New Roman" w:hAnsi="Times New Roman" w:cs="Times New Roman"/>
              </w:rPr>
              <w:t xml:space="preserve"> запросом о выдаче технических условий: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5F1" w14:textId="28AF10FD" w:rsidR="00F50490" w:rsidRPr="00F50490" w:rsidRDefault="00F50490" w:rsidP="0081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указание, кем именно из перечня лиц, имеющих  право   обратиться  с</w:t>
            </w:r>
            <w:r w:rsidR="00813854">
              <w:rPr>
                <w:rFonts w:ascii="Times New Roman" w:hAnsi="Times New Roman" w:cs="Times New Roman"/>
              </w:rPr>
              <w:t xml:space="preserve"> </w:t>
            </w:r>
            <w:r w:rsidR="00813854" w:rsidRPr="00813854">
              <w:rPr>
                <w:rFonts w:ascii="Times New Roman" w:hAnsi="Times New Roman" w:cs="Times New Roman"/>
              </w:rPr>
              <w:t>запросом о выдаче технических условий</w:t>
            </w:r>
            <w:r w:rsidRPr="00F50490">
              <w:rPr>
                <w:rFonts w:ascii="Times New Roman" w:hAnsi="Times New Roman" w:cs="Times New Roman"/>
              </w:rPr>
              <w:t xml:space="preserve">, является указанное лицо,  а для правообладателя земельного участка также информация о праве лица на земельный участок, на который расположен подключаемый объект  основания  возникновения   такого права ( в соответствии с п.9 </w:t>
            </w:r>
            <w:r w:rsidR="00813854">
              <w:rPr>
                <w:rFonts w:ascii="Times New Roman" w:hAnsi="Times New Roman" w:cs="Times New Roman"/>
              </w:rPr>
              <w:t xml:space="preserve">и п.11 </w:t>
            </w:r>
            <w:r w:rsidRPr="00F50490">
              <w:rPr>
                <w:rFonts w:ascii="Times New Roman" w:hAnsi="Times New Roman" w:cs="Times New Roman"/>
              </w:rPr>
              <w:t>Правил)</w:t>
            </w:r>
          </w:p>
        </w:tc>
      </w:tr>
      <w:tr w:rsidR="00F50490" w:rsidRPr="00F50490" w14:paraId="4D35EE1D" w14:textId="77777777" w:rsidTr="00022E79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19" w14:textId="6C2C319A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EB8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Требуется подключение)к 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B01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Централизованной системе___________________ горячего водоснабжения, холодного водоснабжения, водоотведения  (указать нужное)</w:t>
            </w:r>
          </w:p>
        </w:tc>
      </w:tr>
      <w:tr w:rsidR="00F50490" w:rsidRPr="00F50490" w14:paraId="5DA4DEA8" w14:textId="77777777" w:rsidTr="00022E79">
        <w:trPr>
          <w:trHeight w:val="1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A5D4" w14:textId="6BC3D17D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bookmarkStart w:id="0" w:name="_Hlk104490049"/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0F1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Необходимые  виды ресурсов или услуг, планируемых к получению через централизованную систему          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FF7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получение питьевой, технической или горячей воды, сброс хозяйственно - бытовых, производственных или поверхностных сточных вод, а также виды подключаемых сетей (при подключении к централизованной системе водопроводных и (или) канализационных сетей)</w:t>
            </w:r>
            <w:r w:rsidRPr="00F50490">
              <w:t xml:space="preserve"> </w:t>
            </w:r>
            <w:r w:rsidRPr="00F50490">
              <w:rPr>
                <w:rFonts w:ascii="Times New Roman" w:hAnsi="Times New Roman" w:cs="Times New Roman"/>
              </w:rPr>
              <w:t>(указать нужное)</w:t>
            </w:r>
          </w:p>
        </w:tc>
        <w:bookmarkEnd w:id="0"/>
      </w:tr>
      <w:tr w:rsidR="00F50490" w:rsidRPr="00F50490" w14:paraId="5179238A" w14:textId="77777777" w:rsidTr="00022E79">
        <w:trPr>
          <w:trHeight w:val="4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A66" w14:textId="46C47470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CF3" w14:textId="58AABBB8" w:rsidR="00F50490" w:rsidRPr="00F50490" w:rsidRDefault="00C6294F" w:rsidP="00C6294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6294F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94F">
              <w:rPr>
                <w:rFonts w:ascii="Times New Roman" w:hAnsi="Times New Roman" w:cs="Times New Roman"/>
              </w:rPr>
              <w:t>подключаемых объектов, соответствующих указанному земельному участку</w:t>
            </w:r>
            <w:r w:rsidR="00B30805" w:rsidRPr="00B308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493" w14:textId="16B6AC6D" w:rsidR="00C6294F" w:rsidRPr="00F50490" w:rsidRDefault="00C6294F" w:rsidP="00C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294F">
              <w:rPr>
                <w:rFonts w:ascii="Times New Roman" w:hAnsi="Times New Roman" w:cs="Times New Roman"/>
              </w:rPr>
              <w:t>- высота объекта, этажность, протяженность и диаметр сети</w:t>
            </w:r>
          </w:p>
          <w:p w14:paraId="18716695" w14:textId="790187FE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50490" w:rsidRPr="00F50490" w14:paraId="359CCA06" w14:textId="77777777" w:rsidTr="00022E79">
        <w:trPr>
          <w:trHeight w:val="5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54ED" w14:textId="230737F8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C" w14:textId="06DD133D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6294F">
              <w:rPr>
                <w:rFonts w:ascii="Times New Roman" w:hAnsi="Times New Roman" w:cs="Times New Roman"/>
              </w:rPr>
              <w:t>Планируемый срок ввода в эксплуатацию подключаемого объекта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557" w14:textId="6B49AFCA" w:rsidR="00F50490" w:rsidRPr="00F50490" w:rsidRDefault="00C6294F" w:rsidP="00C6294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6294F">
              <w:rPr>
                <w:rFonts w:ascii="Times New Roman" w:hAnsi="Times New Roman" w:cs="Times New Roman"/>
              </w:rPr>
              <w:t>(указывается при наличии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6294F">
              <w:rPr>
                <w:rFonts w:ascii="Times New Roman" w:hAnsi="Times New Roman" w:cs="Times New Roman"/>
              </w:rPr>
              <w:t>соответствующей информации)</w:t>
            </w:r>
          </w:p>
        </w:tc>
      </w:tr>
      <w:tr w:rsidR="00F50490" w:rsidRPr="00F50490" w14:paraId="788188D7" w14:textId="77777777" w:rsidTr="00022E79">
        <w:trPr>
          <w:trHeight w:val="16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25EA" w14:textId="44441D51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761E" w14:textId="455BB070" w:rsidR="00F50490" w:rsidRPr="00F50490" w:rsidRDefault="00C6294F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6294F">
              <w:rPr>
                <w:rFonts w:ascii="Times New Roman" w:hAnsi="Times New Roman" w:cs="Times New Roman"/>
              </w:rPr>
              <w:t>Планируемая величина максимальной необходимой мощности (нагрузки) составляет для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6F8" w14:textId="50233F1F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потребления  холодной  воды  _______л/с,  _____________    </w:t>
            </w:r>
            <w:proofErr w:type="spellStart"/>
            <w:r w:rsidRPr="00F50490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0490">
              <w:rPr>
                <w:rFonts w:ascii="Times New Roman" w:hAnsi="Times New Roman" w:cs="Times New Roman"/>
              </w:rPr>
              <w:t>/час</w:t>
            </w:r>
            <w:r w:rsidR="00C6294F" w:rsidRPr="00C6294F">
              <w:rPr>
                <w:rFonts w:ascii="Times New Roman" w:hAnsi="Times New Roman" w:cs="Times New Roman"/>
              </w:rPr>
              <w:t xml:space="preserve"> </w:t>
            </w:r>
            <w:r w:rsidRPr="00F50490">
              <w:rPr>
                <w:rFonts w:ascii="Times New Roman" w:hAnsi="Times New Roman" w:cs="Times New Roman"/>
              </w:rPr>
              <w:t>______</w:t>
            </w:r>
            <w:proofErr w:type="spellStart"/>
            <w:r w:rsidRPr="00F50490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0490">
              <w:rPr>
                <w:rFonts w:ascii="Times New Roman" w:hAnsi="Times New Roman" w:cs="Times New Roman"/>
              </w:rPr>
              <w:t xml:space="preserve">./сутки, </w:t>
            </w:r>
          </w:p>
          <w:p w14:paraId="11B5B6C6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  в том числе  на  нужды  пожаротушения </w:t>
            </w:r>
          </w:p>
          <w:p w14:paraId="033172C5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- наружного  _______  л/сек,</w:t>
            </w:r>
          </w:p>
          <w:p w14:paraId="1B0CA2D2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- внутреннего ______   л/сек.  (количество  пожарных  кранов  _____   штук), - автоматическое _____ л/сек.</w:t>
            </w:r>
          </w:p>
          <w:p w14:paraId="4ECF0F0F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F50490">
              <w:rPr>
                <w:rFonts w:ascii="Times New Roman" w:hAnsi="Times New Roman" w:cs="Times New Roman"/>
              </w:rPr>
              <w:t xml:space="preserve">водоотведения _______ л/с, _______ </w:t>
            </w:r>
            <w:proofErr w:type="spellStart"/>
            <w:r w:rsidRPr="00F50490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0490">
              <w:rPr>
                <w:rFonts w:ascii="Times New Roman" w:hAnsi="Times New Roman" w:cs="Times New Roman"/>
              </w:rPr>
              <w:t>/час, ______ куб м./сутки.</w:t>
            </w:r>
          </w:p>
        </w:tc>
      </w:tr>
      <w:tr w:rsidR="00F50490" w:rsidRPr="00F50490" w14:paraId="6F8B2165" w14:textId="77777777" w:rsidTr="00022E79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D2F" w14:textId="38A93B49" w:rsidR="00F50490" w:rsidRPr="00F50490" w:rsidRDefault="00087412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0490" w:rsidRPr="00F5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F7E0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Результаты рассмотрения запроса прошу направить </w:t>
            </w:r>
          </w:p>
          <w:p w14:paraId="3BB44A7B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F23" w14:textId="77777777" w:rsidR="00F50490" w:rsidRPr="00F50490" w:rsidRDefault="00F50490" w:rsidP="00F50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>(выбрать один из способов уведомления) ___________________________________________________</w:t>
            </w:r>
          </w:p>
          <w:p w14:paraId="7C6FFEB3" w14:textId="198E0708" w:rsidR="00F50490" w:rsidRPr="00F50490" w:rsidRDefault="00F50490" w:rsidP="0008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490">
              <w:rPr>
                <w:rFonts w:ascii="Times New Roman" w:hAnsi="Times New Roman" w:cs="Times New Roman"/>
              </w:rPr>
              <w:t xml:space="preserve">      (на адрес электронной почты, письмом посредством почтовой связи по</w:t>
            </w:r>
            <w:r w:rsidR="00087412">
              <w:rPr>
                <w:rFonts w:ascii="Times New Roman" w:hAnsi="Times New Roman" w:cs="Times New Roman"/>
              </w:rPr>
              <w:t xml:space="preserve"> </w:t>
            </w:r>
            <w:r w:rsidRPr="00F50490">
              <w:rPr>
                <w:rFonts w:ascii="Times New Roman" w:hAnsi="Times New Roman" w:cs="Times New Roman"/>
              </w:rPr>
              <w:t xml:space="preserve"> адресу, иной способ)</w:t>
            </w:r>
          </w:p>
        </w:tc>
      </w:tr>
    </w:tbl>
    <w:p w14:paraId="3601C3BD" w14:textId="7CBEFBB4" w:rsidR="00F50490" w:rsidRDefault="00F50490" w:rsidP="00E51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FFDA88A" w14:textId="77777777" w:rsidR="009476C9" w:rsidRDefault="009476C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9C0CA77" w14:textId="77777777" w:rsidR="009476C9" w:rsidRDefault="009476C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8FB0C5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6AF1FAE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15E29B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0EF1EB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659C05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2A630DE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8FE060F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0E7761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72A7E1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83CE76F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4D6C0C8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3DD41E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97C22A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CD08BAD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9F3C985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A6FFB8C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4BF4D5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24FD536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520E74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59CE1F3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68F1F9A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E18715" w14:textId="77777777" w:rsidR="00BF0E89" w:rsidRDefault="00BF0E89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7E32AB7" w14:textId="7BBC3F9E" w:rsidR="002F154A" w:rsidRPr="002F154A" w:rsidRDefault="002F154A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1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 запросу о выдаче технических условий должны быть приложены:</w:t>
      </w:r>
    </w:p>
    <w:p w14:paraId="7184F78F" w14:textId="77777777" w:rsidR="002F154A" w:rsidRPr="002F154A" w:rsidRDefault="002F154A" w:rsidP="002F15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51A2D5A" w14:textId="54C719FB" w:rsidR="002F154A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4E43B13E" w14:textId="77777777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5F3769C" w14:textId="15A5056E" w:rsidR="002F154A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копии правоустанавливающих и </w:t>
      </w:r>
      <w:proofErr w:type="spellStart"/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правоудостоверяющих</w:t>
      </w:r>
      <w:proofErr w:type="spellEnd"/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правоудостоверяющего</w:t>
      </w:r>
      <w:proofErr w:type="spellEnd"/>
      <w:r w:rsidR="002F154A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381A0568" w14:textId="77777777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C5F3242" w14:textId="77777777" w:rsidR="009476C9" w:rsidRPr="00BF0E89" w:rsidRDefault="009476C9" w:rsidP="009476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копии правоустанавливающих и </w:t>
      </w:r>
      <w:proofErr w:type="spellStart"/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правоудостоверяющих</w:t>
      </w:r>
      <w:proofErr w:type="spellEnd"/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документов на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подключаемый </w:t>
      </w:r>
    </w:p>
    <w:p w14:paraId="437720B1" w14:textId="4FA51D3B" w:rsidR="009476C9" w:rsidRPr="00BF0E89" w:rsidRDefault="009476C9" w:rsidP="009476C9">
      <w:pPr>
        <w:shd w:val="clear" w:color="auto" w:fill="FFFFFF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объект, ранее построенный и введенный в эксплуатацию. При представлении в качестве </w:t>
      </w:r>
      <w:proofErr w:type="spellStart"/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правоудостоверяющего</w:t>
      </w:r>
      <w:proofErr w:type="spellEnd"/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4C2E042F" w14:textId="77777777" w:rsidR="009476C9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8FD0E6D" w14:textId="77777777" w:rsidR="009476C9" w:rsidRPr="00BF0E89" w:rsidRDefault="009476C9" w:rsidP="009476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документы, содержащие информацию о границах земельного участка, на котором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2DC3933D" w14:textId="21BE159B" w:rsidR="009476C9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144F8F50" w14:textId="77777777" w:rsidR="009476C9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2F44741" w14:textId="7BC0A373" w:rsidR="009476C9" w:rsidRPr="00BF0E89" w:rsidRDefault="009476C9" w:rsidP="009476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градостроительный план земельного участка (при его наличии);</w:t>
      </w:r>
    </w:p>
    <w:p w14:paraId="305E5604" w14:textId="77777777" w:rsidR="009476C9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582D41A" w14:textId="0B72933B" w:rsidR="009476C9" w:rsidRPr="00BF0E89" w:rsidRDefault="009476C9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</w:t>
      </w:r>
      <w:r w:rsidR="00BF0E89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застройщик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либо ин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ых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лиц (индивидуальный предприниматель или юридическое лицо), заключивши</w:t>
      </w:r>
      <w:r w:rsidR="00BF0E89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 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 подряда на подготовку проектной документации, 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60CB2A74" w14:textId="77777777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B23524" w14:textId="112A6225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При обращении с запросом о выдаче технических условий лиц,</w:t>
      </w:r>
      <w:r w:rsidR="00BF0E89" w:rsidRPr="00BF0E89">
        <w:t xml:space="preserve"> </w:t>
      </w:r>
      <w:r w:rsidR="00BF0E89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с которым</w:t>
      </w:r>
      <w:r w:rsidR="00BF0E89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BF0E89"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, к запросу о выдаче технических условий должна быть приложена копия договора о комплексном развитии территории.</w:t>
      </w:r>
    </w:p>
    <w:p w14:paraId="60AD75BA" w14:textId="77777777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76B3A41" w14:textId="77777777" w:rsidR="002F154A" w:rsidRPr="009476C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E8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случаях, предусмотренных частью 6 статьи 52_1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</w:t>
      </w:r>
      <w:r w:rsidRPr="0094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предварительном согласовании предоставления таким лицам земельного участка в указанных целях;</w:t>
      </w:r>
    </w:p>
    <w:p w14:paraId="77A6B7B0" w14:textId="77777777" w:rsidR="002F154A" w:rsidRPr="009476C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E1C03D" w14:textId="77777777" w:rsidR="002F154A" w:rsidRPr="009476C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10B164" w14:textId="77777777" w:rsidR="002F154A" w:rsidRPr="009476C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5D1AA9" w14:textId="77777777" w:rsidR="002F154A" w:rsidRPr="009476C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CFA135" w14:textId="5E9FD01C" w:rsidR="002F154A" w:rsidRPr="00BF0E89" w:rsidRDefault="002F154A" w:rsidP="0094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F0E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Перечень сведений и документов, является исчерпывающим. </w:t>
      </w:r>
      <w:bookmarkStart w:id="1" w:name="_Hlk108168955"/>
      <w:r w:rsidRPr="00BF0E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Исполнитель не вправе для выдачи технических условий требовать </w:t>
      </w:r>
      <w:r w:rsidR="00F54E8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от Заявителя </w:t>
      </w:r>
      <w:r w:rsidRPr="00BF0E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иных сведений и документов</w:t>
      </w:r>
      <w:bookmarkEnd w:id="1"/>
      <w:r w:rsidRPr="00BF0E8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sectPr w:rsidR="002F154A" w:rsidRPr="00BF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C9"/>
    <w:multiLevelType w:val="hybridMultilevel"/>
    <w:tmpl w:val="E76C9F54"/>
    <w:lvl w:ilvl="0" w:tplc="D5628B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295"/>
    <w:multiLevelType w:val="hybridMultilevel"/>
    <w:tmpl w:val="2542C672"/>
    <w:lvl w:ilvl="0" w:tplc="05AAC2A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E381D"/>
    <w:multiLevelType w:val="hybridMultilevel"/>
    <w:tmpl w:val="09C65008"/>
    <w:lvl w:ilvl="0" w:tplc="BD24AA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36FE"/>
    <w:multiLevelType w:val="hybridMultilevel"/>
    <w:tmpl w:val="D82CAE88"/>
    <w:lvl w:ilvl="0" w:tplc="A4968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4EE3"/>
    <w:multiLevelType w:val="hybridMultilevel"/>
    <w:tmpl w:val="19A676C8"/>
    <w:lvl w:ilvl="0" w:tplc="2EDC316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1700788">
    <w:abstractNumId w:val="3"/>
  </w:num>
  <w:num w:numId="2" w16cid:durableId="881869988">
    <w:abstractNumId w:val="1"/>
  </w:num>
  <w:num w:numId="3" w16cid:durableId="804548768">
    <w:abstractNumId w:val="0"/>
  </w:num>
  <w:num w:numId="4" w16cid:durableId="244343680">
    <w:abstractNumId w:val="2"/>
  </w:num>
  <w:num w:numId="5" w16cid:durableId="994139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D"/>
    <w:rsid w:val="00022E79"/>
    <w:rsid w:val="00087412"/>
    <w:rsid w:val="002E3A3D"/>
    <w:rsid w:val="002F154A"/>
    <w:rsid w:val="00346433"/>
    <w:rsid w:val="006C3F26"/>
    <w:rsid w:val="007A19C0"/>
    <w:rsid w:val="007F6135"/>
    <w:rsid w:val="00813854"/>
    <w:rsid w:val="009476C9"/>
    <w:rsid w:val="00A56EFD"/>
    <w:rsid w:val="00B30805"/>
    <w:rsid w:val="00BF0E89"/>
    <w:rsid w:val="00C6294F"/>
    <w:rsid w:val="00CA167B"/>
    <w:rsid w:val="00E5107A"/>
    <w:rsid w:val="00EF25C1"/>
    <w:rsid w:val="00F50490"/>
    <w:rsid w:val="00F54E8E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A0F2"/>
  <w15:chartTrackingRefBased/>
  <w15:docId w15:val="{D1B40EB3-7A66-4326-8D00-986E1553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avkvoda.mc6@yandex.ru</dc:creator>
  <cp:keywords/>
  <dc:description/>
  <cp:lastModifiedBy>avkvoda.mc6@yandex.ru</cp:lastModifiedBy>
  <cp:revision>2</cp:revision>
  <dcterms:created xsi:type="dcterms:W3CDTF">2022-07-08T06:40:00Z</dcterms:created>
  <dcterms:modified xsi:type="dcterms:W3CDTF">2022-07-08T06:40:00Z</dcterms:modified>
</cp:coreProperties>
</file>